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19A81" w14:textId="77777777" w:rsidR="00A95011" w:rsidRPr="00FE51AF" w:rsidRDefault="00A95011" w:rsidP="00A95011">
      <w:pPr>
        <w:jc w:val="center"/>
        <w:rPr>
          <w:b/>
          <w:sz w:val="48"/>
          <w:szCs w:val="48"/>
        </w:rPr>
      </w:pPr>
      <w:r w:rsidRPr="00FE51AF">
        <w:rPr>
          <w:b/>
          <w:sz w:val="48"/>
          <w:szCs w:val="48"/>
        </w:rPr>
        <w:t>PEQUEÑA CENTRAL HIDROELÉCTRICA RÍO HONDO</w:t>
      </w:r>
    </w:p>
    <w:p w14:paraId="6FE13EF9" w14:textId="77777777" w:rsidR="00A95011" w:rsidRPr="00FE51AF" w:rsidRDefault="00A95011" w:rsidP="00A95011">
      <w:pPr>
        <w:jc w:val="center"/>
        <w:rPr>
          <w:b/>
          <w:sz w:val="32"/>
          <w:szCs w:val="32"/>
        </w:rPr>
      </w:pPr>
    </w:p>
    <w:p w14:paraId="2F39B6D1" w14:textId="77777777" w:rsidR="00A95011" w:rsidRPr="009D5089" w:rsidRDefault="00634665" w:rsidP="00A95011">
      <w:pPr>
        <w:jc w:val="center"/>
        <w:rPr>
          <w:b/>
          <w:sz w:val="32"/>
          <w:szCs w:val="32"/>
        </w:rPr>
      </w:pPr>
      <w:r>
        <w:rPr>
          <w:b/>
          <w:sz w:val="32"/>
          <w:szCs w:val="32"/>
        </w:rPr>
        <w:t>ESTUDIO</w:t>
      </w:r>
      <w:r w:rsidR="00A95011">
        <w:rPr>
          <w:b/>
          <w:sz w:val="32"/>
          <w:szCs w:val="32"/>
        </w:rPr>
        <w:t xml:space="preserve"> DE IMPACTO AMBIENTAL</w:t>
      </w:r>
    </w:p>
    <w:p w14:paraId="54273A2E" w14:textId="77777777" w:rsidR="00A95011" w:rsidRDefault="00A95011" w:rsidP="00A95011">
      <w:pPr>
        <w:jc w:val="center"/>
      </w:pPr>
      <w:r w:rsidRPr="00547D35">
        <w:rPr>
          <w:noProof/>
        </w:rPr>
        <w:drawing>
          <wp:inline distT="0" distB="0" distL="0" distR="0" wp14:anchorId="0EF90B96" wp14:editId="033E3C2F">
            <wp:extent cx="4406900" cy="3400425"/>
            <wp:effectExtent l="95250" t="95250" r="88900" b="104775"/>
            <wp:docPr id="1" name="Imagen 1" descr="C:\PROICOM\PCH\Río Hondo\Registro fotográfico\Visita 2. 15 y 16 nov 2017\20171115_15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ICOM\PCH\Río Hondo\Registro fotográfico\Visita 2. 15 y 16 nov 2017\20171115_151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8028" cy="34012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FEFD0C5" w14:textId="77777777" w:rsidR="00A95011" w:rsidRDefault="00A25718" w:rsidP="00A95011">
      <w:pPr>
        <w:jc w:val="center"/>
      </w:pPr>
      <w:r>
        <w:rPr>
          <w:noProof/>
        </w:rPr>
        <w:drawing>
          <wp:inline distT="0" distB="0" distL="0" distR="0" wp14:anchorId="05977D84" wp14:editId="1FB6EB67">
            <wp:extent cx="5612130" cy="164211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logotipo GENSA.jpg"/>
                    <pic:cNvPicPr/>
                  </pic:nvPicPr>
                  <pic:blipFill>
                    <a:blip r:embed="rId9">
                      <a:extLst>
                        <a:ext uri="{28A0092B-C50C-407E-A947-70E740481C1C}">
                          <a14:useLocalDpi xmlns:a14="http://schemas.microsoft.com/office/drawing/2010/main" val="0"/>
                        </a:ext>
                      </a:extLst>
                    </a:blip>
                    <a:stretch>
                      <a:fillRect/>
                    </a:stretch>
                  </pic:blipFill>
                  <pic:spPr>
                    <a:xfrm>
                      <a:off x="0" y="0"/>
                      <a:ext cx="5612130" cy="1642110"/>
                    </a:xfrm>
                    <a:prstGeom prst="rect">
                      <a:avLst/>
                    </a:prstGeom>
                  </pic:spPr>
                </pic:pic>
              </a:graphicData>
            </a:graphic>
          </wp:inline>
        </w:drawing>
      </w:r>
    </w:p>
    <w:p w14:paraId="2E292282" w14:textId="77777777" w:rsidR="00A25718" w:rsidRDefault="00A25718" w:rsidP="00A95011">
      <w:pPr>
        <w:jc w:val="center"/>
      </w:pPr>
    </w:p>
    <w:p w14:paraId="7B1DA253" w14:textId="77777777" w:rsidR="00A25718" w:rsidRPr="009D5089" w:rsidRDefault="00A25718" w:rsidP="00A9501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4414"/>
        <w:gridCol w:w="4414"/>
      </w:tblGrid>
      <w:tr w:rsidR="00A95011" w:rsidRPr="00676A38" w14:paraId="224F3CD0" w14:textId="77777777" w:rsidTr="004115F4">
        <w:tc>
          <w:tcPr>
            <w:tcW w:w="5000" w:type="pct"/>
            <w:gridSpan w:val="2"/>
            <w:shd w:val="clear" w:color="auto" w:fill="FFF7F7"/>
          </w:tcPr>
          <w:p w14:paraId="3AE946D5" w14:textId="77777777" w:rsidR="00A95011" w:rsidRPr="00676A38" w:rsidRDefault="00A95011" w:rsidP="004115F4">
            <w:pPr>
              <w:jc w:val="center"/>
              <w:rPr>
                <w:b/>
                <w:sz w:val="22"/>
              </w:rPr>
            </w:pPr>
            <w:r w:rsidRPr="00676A38">
              <w:rPr>
                <w:b/>
                <w:sz w:val="22"/>
              </w:rPr>
              <w:t>CONTIENE</w:t>
            </w:r>
          </w:p>
        </w:tc>
      </w:tr>
      <w:tr w:rsidR="00A95011" w:rsidRPr="00676A38" w14:paraId="5F0D15A5" w14:textId="77777777" w:rsidTr="004115F4">
        <w:tc>
          <w:tcPr>
            <w:tcW w:w="2500" w:type="pct"/>
            <w:shd w:val="clear" w:color="auto" w:fill="FFFFFF"/>
          </w:tcPr>
          <w:p w14:paraId="54DCAC76" w14:textId="77777777" w:rsidR="00A95011" w:rsidRPr="00A25718" w:rsidRDefault="00592290" w:rsidP="004115F4">
            <w:pPr>
              <w:jc w:val="center"/>
              <w:rPr>
                <w:b/>
                <w:sz w:val="22"/>
              </w:rPr>
            </w:pPr>
            <w:r w:rsidRPr="00A25718">
              <w:rPr>
                <w:b/>
                <w:sz w:val="22"/>
              </w:rPr>
              <w:t>CAPÍ</w:t>
            </w:r>
            <w:r w:rsidR="00A95011" w:rsidRPr="00A25718">
              <w:rPr>
                <w:b/>
                <w:sz w:val="22"/>
              </w:rPr>
              <w:t>TULO # 1</w:t>
            </w:r>
          </w:p>
        </w:tc>
        <w:tc>
          <w:tcPr>
            <w:tcW w:w="2500" w:type="pct"/>
            <w:shd w:val="clear" w:color="auto" w:fill="FFFFFF"/>
          </w:tcPr>
          <w:p w14:paraId="30D10DD9" w14:textId="77777777" w:rsidR="00A95011" w:rsidRPr="00A25718" w:rsidRDefault="00A95011" w:rsidP="004115F4">
            <w:pPr>
              <w:jc w:val="center"/>
              <w:rPr>
                <w:b/>
                <w:sz w:val="22"/>
              </w:rPr>
            </w:pPr>
            <w:r w:rsidRPr="00A25718">
              <w:rPr>
                <w:b/>
                <w:sz w:val="22"/>
              </w:rPr>
              <w:t>OBJETIVOS</w:t>
            </w:r>
          </w:p>
        </w:tc>
      </w:tr>
    </w:tbl>
    <w:p w14:paraId="140456A7" w14:textId="77777777" w:rsidR="00A95011" w:rsidRPr="006D5850" w:rsidRDefault="00A95011" w:rsidP="00A95011">
      <w:pPr>
        <w:rPr>
          <w:sz w:val="14"/>
        </w:rPr>
      </w:pPr>
    </w:p>
    <w:p w14:paraId="057CF3E0" w14:textId="77777777" w:rsidR="00A95011" w:rsidRDefault="00A95011" w:rsidP="00A95011">
      <w:pPr>
        <w:sectPr w:rsidR="00A95011">
          <w:pgSz w:w="12240" w:h="15840"/>
          <w:pgMar w:top="1417" w:right="1701" w:bottom="1417" w:left="1701" w:header="708" w:footer="708" w:gutter="0"/>
          <w:cols w:space="708"/>
          <w:docGrid w:linePitch="360"/>
        </w:sectPr>
      </w:pPr>
    </w:p>
    <w:p w14:paraId="25A49C7D" w14:textId="77777777" w:rsidR="00A95011" w:rsidRDefault="00A95011" w:rsidP="00A95011">
      <w:pPr>
        <w:jc w:val="center"/>
        <w:rPr>
          <w:b/>
          <w:sz w:val="28"/>
        </w:rPr>
      </w:pPr>
      <w:r w:rsidRPr="00C179BE">
        <w:rPr>
          <w:b/>
          <w:sz w:val="28"/>
        </w:rPr>
        <w:lastRenderedPageBreak/>
        <w:t>TABLA DE CONTENIDO</w:t>
      </w:r>
    </w:p>
    <w:p w14:paraId="37141F28" w14:textId="77777777" w:rsidR="00A95011" w:rsidRPr="00C179BE" w:rsidRDefault="00A95011" w:rsidP="00A95011">
      <w:pPr>
        <w:jc w:val="center"/>
        <w:rPr>
          <w:b/>
          <w:sz w:val="28"/>
        </w:rPr>
      </w:pPr>
    </w:p>
    <w:p w14:paraId="19FC20C5" w14:textId="77777777" w:rsidR="00A95011" w:rsidRPr="00C179BE" w:rsidRDefault="00A95011" w:rsidP="00A95011"/>
    <w:p w14:paraId="7881D3DE" w14:textId="066E7A07" w:rsidR="00592290" w:rsidRDefault="00592290">
      <w:pPr>
        <w:pStyle w:val="TDC1"/>
        <w:tabs>
          <w:tab w:val="left" w:pos="440"/>
          <w:tab w:val="right" w:leader="dot" w:pos="8828"/>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512332243" w:history="1">
        <w:r w:rsidRPr="009760FB">
          <w:rPr>
            <w:rStyle w:val="Hipervnculo"/>
            <w:noProof/>
          </w:rPr>
          <w:t>1</w:t>
        </w:r>
        <w:r>
          <w:rPr>
            <w:rFonts w:asciiTheme="minorHAnsi" w:eastAsiaTheme="minorEastAsia" w:hAnsiTheme="minorHAnsi" w:cstheme="minorBidi"/>
            <w:noProof/>
            <w:sz w:val="22"/>
            <w:szCs w:val="22"/>
          </w:rPr>
          <w:tab/>
        </w:r>
        <w:r w:rsidRPr="009760FB">
          <w:rPr>
            <w:rStyle w:val="Hipervnculo"/>
            <w:noProof/>
          </w:rPr>
          <w:t>OBJETIVOS</w:t>
        </w:r>
        <w:r>
          <w:rPr>
            <w:noProof/>
            <w:webHidden/>
          </w:rPr>
          <w:tab/>
        </w:r>
        <w:r>
          <w:rPr>
            <w:noProof/>
            <w:webHidden/>
          </w:rPr>
          <w:fldChar w:fldCharType="begin"/>
        </w:r>
        <w:r>
          <w:rPr>
            <w:noProof/>
            <w:webHidden/>
          </w:rPr>
          <w:instrText xml:space="preserve"> PAGEREF _Toc512332243 \h </w:instrText>
        </w:r>
        <w:r>
          <w:rPr>
            <w:noProof/>
            <w:webHidden/>
          </w:rPr>
        </w:r>
        <w:r>
          <w:rPr>
            <w:noProof/>
            <w:webHidden/>
          </w:rPr>
          <w:fldChar w:fldCharType="separate"/>
        </w:r>
        <w:r w:rsidR="00A20370">
          <w:rPr>
            <w:noProof/>
            <w:webHidden/>
          </w:rPr>
          <w:t>1-1</w:t>
        </w:r>
        <w:r>
          <w:rPr>
            <w:noProof/>
            <w:webHidden/>
          </w:rPr>
          <w:fldChar w:fldCharType="end"/>
        </w:r>
      </w:hyperlink>
    </w:p>
    <w:p w14:paraId="27A9F598" w14:textId="2B79469B" w:rsidR="00592290" w:rsidRDefault="00000000">
      <w:pPr>
        <w:pStyle w:val="TDC2"/>
        <w:tabs>
          <w:tab w:val="left" w:pos="880"/>
          <w:tab w:val="right" w:leader="dot" w:pos="8828"/>
        </w:tabs>
        <w:rPr>
          <w:rFonts w:asciiTheme="minorHAnsi" w:eastAsiaTheme="minorEastAsia" w:hAnsiTheme="minorHAnsi" w:cstheme="minorBidi"/>
          <w:noProof/>
          <w:sz w:val="22"/>
          <w:szCs w:val="22"/>
        </w:rPr>
      </w:pPr>
      <w:hyperlink w:anchor="_Toc512332244" w:history="1">
        <w:r w:rsidR="00592290" w:rsidRPr="009760FB">
          <w:rPr>
            <w:rStyle w:val="Hipervnculo"/>
            <w:noProof/>
          </w:rPr>
          <w:t>1.1</w:t>
        </w:r>
        <w:r w:rsidR="00592290">
          <w:rPr>
            <w:rFonts w:asciiTheme="minorHAnsi" w:eastAsiaTheme="minorEastAsia" w:hAnsiTheme="minorHAnsi" w:cstheme="minorBidi"/>
            <w:noProof/>
            <w:sz w:val="22"/>
            <w:szCs w:val="22"/>
          </w:rPr>
          <w:tab/>
        </w:r>
        <w:r w:rsidR="00592290" w:rsidRPr="009760FB">
          <w:rPr>
            <w:rStyle w:val="Hipervnculo"/>
            <w:noProof/>
          </w:rPr>
          <w:t>Objetivo general</w:t>
        </w:r>
        <w:r w:rsidR="00592290">
          <w:rPr>
            <w:noProof/>
            <w:webHidden/>
          </w:rPr>
          <w:tab/>
        </w:r>
        <w:r w:rsidR="00592290">
          <w:rPr>
            <w:noProof/>
            <w:webHidden/>
          </w:rPr>
          <w:fldChar w:fldCharType="begin"/>
        </w:r>
        <w:r w:rsidR="00592290">
          <w:rPr>
            <w:noProof/>
            <w:webHidden/>
          </w:rPr>
          <w:instrText xml:space="preserve"> PAGEREF _Toc512332244 \h </w:instrText>
        </w:r>
        <w:r w:rsidR="00592290">
          <w:rPr>
            <w:noProof/>
            <w:webHidden/>
          </w:rPr>
        </w:r>
        <w:r w:rsidR="00592290">
          <w:rPr>
            <w:noProof/>
            <w:webHidden/>
          </w:rPr>
          <w:fldChar w:fldCharType="separate"/>
        </w:r>
        <w:r w:rsidR="00A20370">
          <w:rPr>
            <w:noProof/>
            <w:webHidden/>
          </w:rPr>
          <w:t>1-1</w:t>
        </w:r>
        <w:r w:rsidR="00592290">
          <w:rPr>
            <w:noProof/>
            <w:webHidden/>
          </w:rPr>
          <w:fldChar w:fldCharType="end"/>
        </w:r>
      </w:hyperlink>
    </w:p>
    <w:p w14:paraId="3E3F8B21" w14:textId="34627C21" w:rsidR="00592290" w:rsidRDefault="00000000">
      <w:pPr>
        <w:pStyle w:val="TDC2"/>
        <w:tabs>
          <w:tab w:val="left" w:pos="880"/>
          <w:tab w:val="right" w:leader="dot" w:pos="8828"/>
        </w:tabs>
        <w:rPr>
          <w:rFonts w:asciiTheme="minorHAnsi" w:eastAsiaTheme="minorEastAsia" w:hAnsiTheme="minorHAnsi" w:cstheme="minorBidi"/>
          <w:noProof/>
          <w:sz w:val="22"/>
          <w:szCs w:val="22"/>
        </w:rPr>
      </w:pPr>
      <w:hyperlink w:anchor="_Toc512332245" w:history="1">
        <w:r w:rsidR="00592290" w:rsidRPr="009760FB">
          <w:rPr>
            <w:rStyle w:val="Hipervnculo"/>
            <w:noProof/>
          </w:rPr>
          <w:t>1.2</w:t>
        </w:r>
        <w:r w:rsidR="00592290">
          <w:rPr>
            <w:rFonts w:asciiTheme="minorHAnsi" w:eastAsiaTheme="minorEastAsia" w:hAnsiTheme="minorHAnsi" w:cstheme="minorBidi"/>
            <w:noProof/>
            <w:sz w:val="22"/>
            <w:szCs w:val="22"/>
          </w:rPr>
          <w:tab/>
        </w:r>
        <w:r w:rsidR="00592290" w:rsidRPr="009760FB">
          <w:rPr>
            <w:rStyle w:val="Hipervnculo"/>
            <w:noProof/>
          </w:rPr>
          <w:t>Objetivos específicos</w:t>
        </w:r>
        <w:r w:rsidR="00592290">
          <w:rPr>
            <w:noProof/>
            <w:webHidden/>
          </w:rPr>
          <w:tab/>
        </w:r>
        <w:r w:rsidR="00592290">
          <w:rPr>
            <w:noProof/>
            <w:webHidden/>
          </w:rPr>
          <w:fldChar w:fldCharType="begin"/>
        </w:r>
        <w:r w:rsidR="00592290">
          <w:rPr>
            <w:noProof/>
            <w:webHidden/>
          </w:rPr>
          <w:instrText xml:space="preserve"> PAGEREF _Toc512332245 \h </w:instrText>
        </w:r>
        <w:r w:rsidR="00592290">
          <w:rPr>
            <w:noProof/>
            <w:webHidden/>
          </w:rPr>
        </w:r>
        <w:r w:rsidR="00592290">
          <w:rPr>
            <w:noProof/>
            <w:webHidden/>
          </w:rPr>
          <w:fldChar w:fldCharType="separate"/>
        </w:r>
        <w:r w:rsidR="00A20370">
          <w:rPr>
            <w:noProof/>
            <w:webHidden/>
          </w:rPr>
          <w:t>1-1</w:t>
        </w:r>
        <w:r w:rsidR="00592290">
          <w:rPr>
            <w:noProof/>
            <w:webHidden/>
          </w:rPr>
          <w:fldChar w:fldCharType="end"/>
        </w:r>
      </w:hyperlink>
    </w:p>
    <w:p w14:paraId="26C952B2" w14:textId="77777777" w:rsidR="00A95011" w:rsidRDefault="00592290" w:rsidP="00A95011">
      <w:r>
        <w:fldChar w:fldCharType="end"/>
      </w:r>
    </w:p>
    <w:p w14:paraId="14764B1C" w14:textId="77777777" w:rsidR="00A95011" w:rsidRDefault="00A95011" w:rsidP="00A95011">
      <w:pPr>
        <w:sectPr w:rsidR="00A95011" w:rsidSect="004115F4">
          <w:headerReference w:type="default" r:id="rId10"/>
          <w:pgSz w:w="12240" w:h="15840"/>
          <w:pgMar w:top="1417" w:right="1701" w:bottom="1417" w:left="1701" w:header="708" w:footer="708" w:gutter="0"/>
          <w:pgNumType w:start="1" w:chapStyle="1"/>
          <w:cols w:space="708"/>
          <w:docGrid w:linePitch="360"/>
        </w:sectPr>
      </w:pPr>
    </w:p>
    <w:p w14:paraId="192C3FD9" w14:textId="77777777" w:rsidR="00A95011" w:rsidRPr="0024631B" w:rsidRDefault="00A95011" w:rsidP="00A95011"/>
    <w:p w14:paraId="519A3708" w14:textId="77777777" w:rsidR="00A95011" w:rsidRPr="000267D6" w:rsidRDefault="00A95011" w:rsidP="00A95011">
      <w:pPr>
        <w:pStyle w:val="Ttulo1"/>
      </w:pPr>
      <w:bookmarkStart w:id="0" w:name="_Toc512332243"/>
      <w:r w:rsidRPr="000267D6">
        <w:t>OBJETIVOS</w:t>
      </w:r>
      <w:bookmarkEnd w:id="0"/>
    </w:p>
    <w:p w14:paraId="243E0786" w14:textId="77777777" w:rsidR="00A95011" w:rsidRPr="00E919B3" w:rsidRDefault="00A95011" w:rsidP="00A95011">
      <w:pPr>
        <w:spacing w:line="276" w:lineRule="auto"/>
      </w:pPr>
    </w:p>
    <w:p w14:paraId="7AB35C71" w14:textId="77777777" w:rsidR="00A95011" w:rsidRDefault="00A95011" w:rsidP="00A95011">
      <w:pPr>
        <w:pStyle w:val="Ttulo2"/>
      </w:pPr>
      <w:bookmarkStart w:id="1" w:name="_Toc512332244"/>
      <w:r w:rsidRPr="0008256E">
        <w:t>Objetivo general</w:t>
      </w:r>
      <w:bookmarkEnd w:id="1"/>
    </w:p>
    <w:p w14:paraId="4DEE672B" w14:textId="77777777" w:rsidR="00145AE3" w:rsidRPr="00145AE3" w:rsidRDefault="00145AE3" w:rsidP="00145AE3"/>
    <w:p w14:paraId="4DF8A9DF" w14:textId="6490936C" w:rsidR="00EB1467" w:rsidRDefault="00E03CF9" w:rsidP="00E03CF9">
      <w:r>
        <w:t xml:space="preserve">Obtener la licencia ambiental del Proyecto Pequeña Central Hidroeléctrica PCH Río Hondo, en el municipio de Samaná, Caldas, </w:t>
      </w:r>
      <w:r w:rsidR="005A3302">
        <w:t>a través de</w:t>
      </w:r>
      <w:r>
        <w:t xml:space="preserve"> la elaboración</w:t>
      </w:r>
      <w:r w:rsidR="00EB1467">
        <w:t xml:space="preserve"> </w:t>
      </w:r>
      <w:r>
        <w:t>d</w:t>
      </w:r>
      <w:r w:rsidR="00EB1467">
        <w:t xml:space="preserve">el Estudio de </w:t>
      </w:r>
      <w:r w:rsidR="00C457B3">
        <w:t>Impacto</w:t>
      </w:r>
      <w:r w:rsidR="00EB1467">
        <w:t xml:space="preserve"> Ambiental – EIA,</w:t>
      </w:r>
      <w:r>
        <w:t xml:space="preserve"> </w:t>
      </w:r>
      <w:r w:rsidR="00F00EBF">
        <w:t xml:space="preserve">de acuerdo a </w:t>
      </w:r>
      <w:r w:rsidR="00EB1467">
        <w:t>los términos de referencia (TdR</w:t>
      </w:r>
      <w:r>
        <w:t>-</w:t>
      </w:r>
      <w:r w:rsidR="00EB1467">
        <w:t xml:space="preserve">014 adoptados por la </w:t>
      </w:r>
      <w:r w:rsidR="00C457B3">
        <w:t>Resolución</w:t>
      </w:r>
      <w:r w:rsidR="00EB1467">
        <w:t xml:space="preserve"> 1519 de 2017</w:t>
      </w:r>
      <w:r w:rsidR="0068161C">
        <w:t xml:space="preserve"> </w:t>
      </w:r>
      <w:r w:rsidR="00EB1467">
        <w:t xml:space="preserve">expedidos por el Ministerio de Ambiente y Desarrollo </w:t>
      </w:r>
      <w:r w:rsidR="0068161C">
        <w:t>Sostenible</w:t>
      </w:r>
      <w:r>
        <w:t>).</w:t>
      </w:r>
    </w:p>
    <w:p w14:paraId="5799B444" w14:textId="77777777" w:rsidR="00A95011" w:rsidRPr="00692B0E" w:rsidRDefault="00A95011" w:rsidP="00A95011">
      <w:pPr>
        <w:rPr>
          <w:rFonts w:cstheme="minorHAnsi"/>
        </w:rPr>
      </w:pPr>
    </w:p>
    <w:p w14:paraId="3EA56FE4" w14:textId="28CC215A" w:rsidR="00A270C6" w:rsidRDefault="00A95011" w:rsidP="00A270C6">
      <w:pPr>
        <w:pStyle w:val="Ttulo2"/>
      </w:pPr>
      <w:bookmarkStart w:id="2" w:name="_Toc512332245"/>
      <w:r w:rsidRPr="0008256E">
        <w:t>Objetivos específicos</w:t>
      </w:r>
      <w:bookmarkEnd w:id="2"/>
    </w:p>
    <w:p w14:paraId="3A28552F" w14:textId="77777777" w:rsidR="00E10421" w:rsidRPr="00E10421" w:rsidRDefault="00E10421" w:rsidP="00E10421"/>
    <w:p w14:paraId="6BC259D6" w14:textId="43980406" w:rsidR="00A270C6" w:rsidRPr="00E10421" w:rsidRDefault="00E10421" w:rsidP="00A270C6">
      <w:pPr>
        <w:pStyle w:val="Prrafodelista"/>
        <w:numPr>
          <w:ilvl w:val="0"/>
          <w:numId w:val="2"/>
        </w:numPr>
        <w:ind w:left="426" w:hanging="426"/>
      </w:pPr>
      <w:r w:rsidRPr="00E10421">
        <w:rPr>
          <w:rFonts w:cstheme="minorHAnsi"/>
        </w:rPr>
        <w:t>Identificar, definir y delimitar el área de influencia por componentes o grupo de componentes de los medios impactados por el desarrollo del proyecto en las diferentes fases del proyecto.</w:t>
      </w:r>
    </w:p>
    <w:p w14:paraId="39DF2AF4" w14:textId="77777777" w:rsidR="00E10421" w:rsidRPr="00A270C6" w:rsidRDefault="00E10421" w:rsidP="00E10421">
      <w:pPr>
        <w:pStyle w:val="Prrafodelista"/>
        <w:ind w:left="426"/>
      </w:pPr>
    </w:p>
    <w:p w14:paraId="19FD690C" w14:textId="77777777" w:rsidR="005E304B" w:rsidRPr="005E304B" w:rsidRDefault="00D21D4A" w:rsidP="00E03CF9">
      <w:pPr>
        <w:pStyle w:val="Prrafodelista"/>
        <w:numPr>
          <w:ilvl w:val="0"/>
          <w:numId w:val="2"/>
        </w:numPr>
        <w:ind w:left="426" w:hanging="426"/>
        <w:rPr>
          <w:rFonts w:cstheme="minorHAnsi"/>
        </w:rPr>
      </w:pPr>
      <w:r>
        <w:rPr>
          <w:rFonts w:cstheme="minorHAnsi"/>
        </w:rPr>
        <w:t xml:space="preserve">Presentar las características técnicas del proyecto Pequeña Central Hidroeléctrica Río Hondo, en cada una de sus fases, la descripción de las actividades, </w:t>
      </w:r>
      <w:r w:rsidR="00F20CA9">
        <w:rPr>
          <w:rFonts w:cstheme="minorHAnsi"/>
        </w:rPr>
        <w:t>inf</w:t>
      </w:r>
      <w:r w:rsidR="008D14DD">
        <w:rPr>
          <w:rFonts w:cstheme="minorHAnsi"/>
        </w:rPr>
        <w:t xml:space="preserve">raestructura, costos estimados y </w:t>
      </w:r>
      <w:r w:rsidR="00F20CA9">
        <w:rPr>
          <w:rFonts w:cstheme="minorHAnsi"/>
        </w:rPr>
        <w:t>cronograma</w:t>
      </w:r>
      <w:r w:rsidR="008D14DD">
        <w:rPr>
          <w:rFonts w:cstheme="minorHAnsi"/>
        </w:rPr>
        <w:t>.</w:t>
      </w:r>
    </w:p>
    <w:p w14:paraId="60DD03A9" w14:textId="101B67DB" w:rsidR="00F654FC" w:rsidRPr="00E10421" w:rsidRDefault="00F654FC" w:rsidP="00E10421">
      <w:pPr>
        <w:rPr>
          <w:rFonts w:cstheme="minorHAnsi"/>
        </w:rPr>
      </w:pPr>
    </w:p>
    <w:p w14:paraId="089AEBB2" w14:textId="47DBD5CF" w:rsidR="00F00EBF" w:rsidRDefault="00E03CF9" w:rsidP="00F00EBF">
      <w:pPr>
        <w:pStyle w:val="Prrafodelista"/>
        <w:numPr>
          <w:ilvl w:val="0"/>
          <w:numId w:val="2"/>
        </w:numPr>
        <w:ind w:left="426" w:hanging="426"/>
        <w:rPr>
          <w:rFonts w:cstheme="minorHAnsi"/>
        </w:rPr>
      </w:pPr>
      <w:r w:rsidRPr="00F00EBF">
        <w:rPr>
          <w:rFonts w:cstheme="minorHAnsi"/>
        </w:rPr>
        <w:t>Realizar la</w:t>
      </w:r>
      <w:r w:rsidR="00917897" w:rsidRPr="00F00EBF">
        <w:rPr>
          <w:rFonts w:cstheme="minorHAnsi"/>
        </w:rPr>
        <w:t xml:space="preserve"> caracterización </w:t>
      </w:r>
      <w:r w:rsidR="00F00EBF">
        <w:rPr>
          <w:rFonts w:cstheme="minorHAnsi"/>
        </w:rPr>
        <w:t>del área de influencia</w:t>
      </w:r>
      <w:r w:rsidR="00917897" w:rsidRPr="00F00EBF">
        <w:rPr>
          <w:rFonts w:cstheme="minorHAnsi"/>
        </w:rPr>
        <w:t xml:space="preserve"> para cada uno de los componentes de los medios abiótico, biótico y socioeconómico</w:t>
      </w:r>
      <w:r w:rsidR="00F00EBF">
        <w:rPr>
          <w:rFonts w:cstheme="minorHAnsi"/>
        </w:rPr>
        <w:t>.</w:t>
      </w:r>
    </w:p>
    <w:p w14:paraId="1F7DB69C" w14:textId="77777777" w:rsidR="00BD595B" w:rsidRPr="00BD595B" w:rsidRDefault="00BD595B" w:rsidP="00BD595B">
      <w:pPr>
        <w:pStyle w:val="Prrafodelista"/>
        <w:rPr>
          <w:rFonts w:cstheme="minorHAnsi"/>
        </w:rPr>
      </w:pPr>
    </w:p>
    <w:p w14:paraId="71D6B23F" w14:textId="77777777" w:rsidR="00BD595B" w:rsidRDefault="00BD595B" w:rsidP="00BD595B">
      <w:pPr>
        <w:pStyle w:val="Prrafodelista"/>
        <w:numPr>
          <w:ilvl w:val="0"/>
          <w:numId w:val="2"/>
        </w:numPr>
        <w:ind w:left="426" w:hanging="426"/>
        <w:rPr>
          <w:rFonts w:cstheme="minorHAnsi"/>
        </w:rPr>
      </w:pPr>
      <w:r>
        <w:rPr>
          <w:rFonts w:cstheme="minorHAnsi"/>
        </w:rPr>
        <w:t xml:space="preserve">Analizar de forma </w:t>
      </w:r>
      <w:proofErr w:type="gramStart"/>
      <w:r>
        <w:rPr>
          <w:rFonts w:cstheme="minorHAnsi"/>
        </w:rPr>
        <w:t>integral  los</w:t>
      </w:r>
      <w:proofErr w:type="gramEnd"/>
      <w:r>
        <w:rPr>
          <w:rFonts w:cstheme="minorHAnsi"/>
        </w:rPr>
        <w:t xml:space="preserve"> medios abiótico, biótico y socioeconómico, para definir la sensibilidad ambiental del área sin proyecto considerando los componentes que podrían ser afectados.</w:t>
      </w:r>
    </w:p>
    <w:p w14:paraId="63832AF5" w14:textId="77777777" w:rsidR="00BD595B" w:rsidRPr="00BD595B" w:rsidRDefault="00BD595B" w:rsidP="00BD595B">
      <w:pPr>
        <w:rPr>
          <w:rFonts w:cstheme="minorHAnsi"/>
        </w:rPr>
      </w:pPr>
    </w:p>
    <w:p w14:paraId="1A93A5AE" w14:textId="1BC531EC" w:rsidR="00C36988" w:rsidRDefault="00C36988" w:rsidP="00BD595B">
      <w:pPr>
        <w:pStyle w:val="Prrafodelista"/>
        <w:numPr>
          <w:ilvl w:val="0"/>
          <w:numId w:val="2"/>
        </w:numPr>
        <w:ind w:left="426" w:hanging="426"/>
        <w:rPr>
          <w:rFonts w:cstheme="minorHAnsi"/>
        </w:rPr>
      </w:pPr>
      <w:r w:rsidRPr="00BD595B">
        <w:rPr>
          <w:rFonts w:cstheme="minorHAnsi"/>
        </w:rPr>
        <w:t xml:space="preserve">Caracterizar y cuantificar de forma detallada los recursos naturales que </w:t>
      </w:r>
      <w:r w:rsidR="0070052A" w:rsidRPr="00BD595B">
        <w:rPr>
          <w:rFonts w:cstheme="minorHAnsi"/>
        </w:rPr>
        <w:t>serían</w:t>
      </w:r>
      <w:r w:rsidRPr="00BD595B">
        <w:rPr>
          <w:rFonts w:cstheme="minorHAnsi"/>
        </w:rPr>
        <w:t xml:space="preserve"> aprovechados o afectados durante</w:t>
      </w:r>
      <w:r w:rsidR="00E10421" w:rsidRPr="00BD595B">
        <w:rPr>
          <w:rFonts w:cstheme="minorHAnsi"/>
        </w:rPr>
        <w:t xml:space="preserve"> todas</w:t>
      </w:r>
      <w:r w:rsidRPr="00BD595B">
        <w:rPr>
          <w:rFonts w:cstheme="minorHAnsi"/>
        </w:rPr>
        <w:t xml:space="preserve"> las fases del proyecto, </w:t>
      </w:r>
      <w:r w:rsidRPr="00971E47">
        <w:rPr>
          <w:rFonts w:cstheme="minorHAnsi"/>
        </w:rPr>
        <w:t>teniendo en cuenta</w:t>
      </w:r>
      <w:r w:rsidRPr="00BD595B">
        <w:rPr>
          <w:rFonts w:cstheme="minorHAnsi"/>
        </w:rPr>
        <w:t xml:space="preserve"> la normativa ambiental vigente</w:t>
      </w:r>
      <w:r w:rsidR="00E10421" w:rsidRPr="00BD595B">
        <w:rPr>
          <w:rFonts w:cstheme="minorHAnsi"/>
        </w:rPr>
        <w:t xml:space="preserve"> </w:t>
      </w:r>
      <w:r w:rsidR="00F76B51">
        <w:rPr>
          <w:rFonts w:cstheme="minorHAnsi"/>
        </w:rPr>
        <w:t>y</w:t>
      </w:r>
      <w:r w:rsidRPr="00BD595B">
        <w:rPr>
          <w:rFonts w:cstheme="minorHAnsi"/>
        </w:rPr>
        <w:t xml:space="preserve"> los resultados de</w:t>
      </w:r>
      <w:r w:rsidR="00F76B51">
        <w:rPr>
          <w:rFonts w:cstheme="minorHAnsi"/>
        </w:rPr>
        <w:t xml:space="preserve"> los</w:t>
      </w:r>
      <w:r w:rsidRPr="00BD595B">
        <w:rPr>
          <w:rFonts w:cstheme="minorHAnsi"/>
        </w:rPr>
        <w:t xml:space="preserve"> procesos participativos con la comunidad. </w:t>
      </w:r>
    </w:p>
    <w:p w14:paraId="0258A9A0" w14:textId="77777777" w:rsidR="00BD595B" w:rsidRPr="00BD595B" w:rsidRDefault="00BD595B" w:rsidP="00BD595B">
      <w:pPr>
        <w:pStyle w:val="Prrafodelista"/>
        <w:rPr>
          <w:rFonts w:cstheme="minorHAnsi"/>
        </w:rPr>
      </w:pPr>
    </w:p>
    <w:p w14:paraId="1CC2F9A4" w14:textId="65A37CC9" w:rsidR="00BD595B" w:rsidRPr="00D52592" w:rsidRDefault="00BD595B" w:rsidP="00BD595B">
      <w:pPr>
        <w:pStyle w:val="Prrafodelista"/>
        <w:numPr>
          <w:ilvl w:val="0"/>
          <w:numId w:val="2"/>
        </w:numPr>
        <w:ind w:left="426"/>
        <w:rPr>
          <w:rFonts w:cstheme="minorHAnsi"/>
        </w:rPr>
      </w:pPr>
      <w:r w:rsidRPr="005D6D92">
        <w:rPr>
          <w:rFonts w:cstheme="minorHAnsi"/>
        </w:rPr>
        <w:t>Identificar</w:t>
      </w:r>
      <w:r>
        <w:rPr>
          <w:rFonts w:cstheme="minorHAnsi"/>
        </w:rPr>
        <w:t xml:space="preserve">, definir </w:t>
      </w:r>
      <w:r w:rsidRPr="005D6D92">
        <w:rPr>
          <w:rFonts w:cstheme="minorHAnsi"/>
        </w:rPr>
        <w:t>y evaluar los impactos ambientales</w:t>
      </w:r>
      <w:r>
        <w:rPr>
          <w:rFonts w:cstheme="minorHAnsi"/>
        </w:rPr>
        <w:t xml:space="preserve"> actuales en el área de influencia y así mismo aquellos</w:t>
      </w:r>
      <w:r w:rsidRPr="005D6D92">
        <w:rPr>
          <w:rFonts w:cstheme="minorHAnsi"/>
        </w:rPr>
        <w:t xml:space="preserve"> que puedan </w:t>
      </w:r>
      <w:r>
        <w:rPr>
          <w:rFonts w:cstheme="minorHAnsi"/>
        </w:rPr>
        <w:t xml:space="preserve">ocasionarse </w:t>
      </w:r>
      <w:r w:rsidRPr="005D6D92">
        <w:rPr>
          <w:rFonts w:cstheme="minorHAnsi"/>
        </w:rPr>
        <w:t>durante las fases de</w:t>
      </w:r>
      <w:r>
        <w:rPr>
          <w:rFonts w:cstheme="minorHAnsi"/>
        </w:rPr>
        <w:t xml:space="preserve"> preconstrucción,</w:t>
      </w:r>
      <w:r w:rsidRPr="005D6D92">
        <w:rPr>
          <w:rFonts w:cstheme="minorHAnsi"/>
        </w:rPr>
        <w:t xml:space="preserve"> construcción y operación del proyecto</w:t>
      </w:r>
      <w:r>
        <w:rPr>
          <w:rFonts w:cstheme="minorHAnsi"/>
        </w:rPr>
        <w:t>.</w:t>
      </w:r>
    </w:p>
    <w:p w14:paraId="03E4FA08" w14:textId="77777777" w:rsidR="00BD595B" w:rsidRPr="00BD595B" w:rsidRDefault="00BD595B" w:rsidP="00BD595B">
      <w:pPr>
        <w:pStyle w:val="Prrafodelista"/>
        <w:ind w:left="426"/>
        <w:rPr>
          <w:rFonts w:cstheme="minorHAnsi"/>
        </w:rPr>
      </w:pPr>
    </w:p>
    <w:p w14:paraId="0E7514FA" w14:textId="77777777" w:rsidR="00BD595B" w:rsidRPr="00BD595B" w:rsidRDefault="00BD595B" w:rsidP="00BD595B">
      <w:pPr>
        <w:pStyle w:val="Prrafodelista"/>
        <w:rPr>
          <w:rFonts w:cstheme="minorHAnsi"/>
        </w:rPr>
      </w:pPr>
    </w:p>
    <w:p w14:paraId="37E1C3F3" w14:textId="77777777" w:rsidR="005D6D92" w:rsidRPr="006F4868" w:rsidRDefault="005D6D92" w:rsidP="00E03CF9">
      <w:pPr>
        <w:pStyle w:val="Prrafodelista"/>
        <w:numPr>
          <w:ilvl w:val="0"/>
          <w:numId w:val="2"/>
        </w:numPr>
        <w:ind w:left="426" w:hanging="426"/>
        <w:rPr>
          <w:rFonts w:cstheme="minorHAnsi"/>
        </w:rPr>
      </w:pPr>
      <w:r>
        <w:rPr>
          <w:rFonts w:cstheme="minorHAnsi"/>
        </w:rPr>
        <w:lastRenderedPageBreak/>
        <w:t xml:space="preserve">Analizar la relación costo-beneficio a partir de la cuantificación monetaria de los impactos ambientales identificados como significativos o relevantes, que permitirá conocer la estimación del valor económico de los costos y beneficios </w:t>
      </w:r>
      <w:r w:rsidR="005E6D27">
        <w:rPr>
          <w:rFonts w:cstheme="minorHAnsi"/>
        </w:rPr>
        <w:t>ambientales que se generarían con</w:t>
      </w:r>
      <w:r>
        <w:rPr>
          <w:rFonts w:cstheme="minorHAnsi"/>
        </w:rPr>
        <w:t xml:space="preserve"> la ejecución del proyecto.</w:t>
      </w:r>
    </w:p>
    <w:p w14:paraId="6B27114C" w14:textId="77777777" w:rsidR="005D6D92" w:rsidRPr="005D6D92" w:rsidRDefault="005D6D92" w:rsidP="00E03CF9">
      <w:pPr>
        <w:pStyle w:val="Prrafodelista"/>
        <w:ind w:left="426"/>
        <w:rPr>
          <w:rFonts w:cstheme="minorHAnsi"/>
        </w:rPr>
      </w:pPr>
    </w:p>
    <w:p w14:paraId="1C4002CA" w14:textId="224A42EF" w:rsidR="00F00EBF" w:rsidRDefault="005A3802" w:rsidP="00F00EBF">
      <w:pPr>
        <w:pStyle w:val="Prrafodelista"/>
        <w:numPr>
          <w:ilvl w:val="0"/>
          <w:numId w:val="2"/>
        </w:numPr>
        <w:ind w:left="426" w:hanging="426"/>
        <w:rPr>
          <w:rFonts w:cstheme="minorHAnsi"/>
        </w:rPr>
      </w:pPr>
      <w:r>
        <w:rPr>
          <w:rFonts w:cstheme="minorHAnsi"/>
        </w:rPr>
        <w:t xml:space="preserve">Realizar la Zonificación de Manejo Ambiental del proyecto, con base en los resultados de la Evaluación Ambiental, análisis integral de cada una de las unidades de manejo, con el apoyo de Sistemas de </w:t>
      </w:r>
      <w:r w:rsidR="005D3A3F">
        <w:rPr>
          <w:rFonts w:cstheme="minorHAnsi"/>
        </w:rPr>
        <w:t>Información</w:t>
      </w:r>
      <w:r>
        <w:rPr>
          <w:rFonts w:cstheme="minorHAnsi"/>
        </w:rPr>
        <w:t xml:space="preserve"> </w:t>
      </w:r>
      <w:r w:rsidR="005D3A3F">
        <w:rPr>
          <w:rFonts w:cstheme="minorHAnsi"/>
        </w:rPr>
        <w:t>Geográfica</w:t>
      </w:r>
      <w:r>
        <w:rPr>
          <w:rFonts w:cstheme="minorHAnsi"/>
        </w:rPr>
        <w:t>.</w:t>
      </w:r>
    </w:p>
    <w:p w14:paraId="1F44112B" w14:textId="77777777" w:rsidR="00F00EBF" w:rsidRPr="00F00EBF" w:rsidRDefault="00F00EBF" w:rsidP="00F00EBF">
      <w:pPr>
        <w:pStyle w:val="Prrafodelista"/>
        <w:rPr>
          <w:rFonts w:cstheme="minorHAnsi"/>
        </w:rPr>
      </w:pPr>
    </w:p>
    <w:p w14:paraId="458CE8AD" w14:textId="55849F09" w:rsidR="00971E47" w:rsidRDefault="009D02D2" w:rsidP="00971E47">
      <w:pPr>
        <w:pStyle w:val="Prrafodelista"/>
        <w:numPr>
          <w:ilvl w:val="0"/>
          <w:numId w:val="2"/>
        </w:numPr>
        <w:ind w:left="426" w:hanging="426"/>
        <w:rPr>
          <w:rFonts w:cstheme="minorHAnsi"/>
        </w:rPr>
      </w:pPr>
      <w:r w:rsidRPr="00F76B51">
        <w:rPr>
          <w:rFonts w:cstheme="minorHAnsi"/>
        </w:rPr>
        <w:t xml:space="preserve">Formular </w:t>
      </w:r>
      <w:r w:rsidR="005E6D27" w:rsidRPr="00F76B51">
        <w:rPr>
          <w:rFonts w:cstheme="minorHAnsi"/>
        </w:rPr>
        <w:t xml:space="preserve">el Plan de Manejo Ambiental del proyecto, </w:t>
      </w:r>
      <w:r w:rsidR="008D1405" w:rsidRPr="00F76B51">
        <w:rPr>
          <w:rFonts w:cstheme="minorHAnsi"/>
        </w:rPr>
        <w:t>de acuerdo a lo</w:t>
      </w:r>
      <w:r w:rsidR="005E6D27" w:rsidRPr="00F76B51">
        <w:rPr>
          <w:rFonts w:cstheme="minorHAnsi"/>
        </w:rPr>
        <w:t xml:space="preserve"> establecido en los Términos de Referencia </w:t>
      </w:r>
      <w:proofErr w:type="spellStart"/>
      <w:r w:rsidR="005E6D27" w:rsidRPr="00F76B51">
        <w:rPr>
          <w:rFonts w:cstheme="minorHAnsi"/>
        </w:rPr>
        <w:t>TdR</w:t>
      </w:r>
      <w:proofErr w:type="spellEnd"/>
      <w:r w:rsidR="005E6D27" w:rsidRPr="00F76B51">
        <w:rPr>
          <w:rFonts w:cstheme="minorHAnsi"/>
        </w:rPr>
        <w:t xml:space="preserve"> 014, </w:t>
      </w:r>
      <w:r w:rsidR="00F76B51" w:rsidRPr="00F76B51">
        <w:rPr>
          <w:rFonts w:cstheme="minorHAnsi"/>
        </w:rPr>
        <w:t>el cual</w:t>
      </w:r>
      <w:r w:rsidR="00DF6F08">
        <w:rPr>
          <w:rFonts w:cstheme="minorHAnsi"/>
        </w:rPr>
        <w:t xml:space="preserve"> permita</w:t>
      </w:r>
      <w:r w:rsidR="005E6D27" w:rsidRPr="00F76B51">
        <w:rPr>
          <w:rFonts w:cstheme="minorHAnsi"/>
        </w:rPr>
        <w:t xml:space="preserve"> el manejo de los impactos </w:t>
      </w:r>
      <w:r w:rsidR="008D1405" w:rsidRPr="00F76B51">
        <w:rPr>
          <w:rFonts w:cstheme="minorHAnsi"/>
        </w:rPr>
        <w:t xml:space="preserve">ambientales </w:t>
      </w:r>
      <w:r w:rsidR="005E6D27" w:rsidRPr="00F76B51">
        <w:rPr>
          <w:rFonts w:cstheme="minorHAnsi"/>
        </w:rPr>
        <w:t xml:space="preserve">previstos durante las etapas de </w:t>
      </w:r>
      <w:r w:rsidR="00F00EBF" w:rsidRPr="00F76B51">
        <w:rPr>
          <w:rFonts w:cstheme="minorHAnsi"/>
        </w:rPr>
        <w:t xml:space="preserve">preconstrucción, </w:t>
      </w:r>
      <w:r w:rsidR="005E6D27" w:rsidRPr="00F76B51">
        <w:rPr>
          <w:rFonts w:cstheme="minorHAnsi"/>
        </w:rPr>
        <w:t xml:space="preserve">construcción, operación, desmantelamiento abandono y/o terminación del proyecto. </w:t>
      </w:r>
    </w:p>
    <w:p w14:paraId="3AAC0FE1" w14:textId="77777777" w:rsidR="00971E47" w:rsidRPr="00971E47" w:rsidRDefault="00971E47" w:rsidP="00971E47">
      <w:pPr>
        <w:pStyle w:val="Prrafodelista"/>
        <w:rPr>
          <w:rFonts w:cstheme="minorHAnsi"/>
        </w:rPr>
      </w:pPr>
    </w:p>
    <w:p w14:paraId="07689FA7" w14:textId="0E26E9AC" w:rsidR="00971E47" w:rsidRDefault="00971E47" w:rsidP="00971E47">
      <w:pPr>
        <w:pStyle w:val="Prrafodelista"/>
        <w:numPr>
          <w:ilvl w:val="0"/>
          <w:numId w:val="2"/>
        </w:numPr>
        <w:ind w:left="426" w:hanging="426"/>
        <w:rPr>
          <w:rFonts w:cstheme="minorHAnsi"/>
        </w:rPr>
      </w:pPr>
      <w:r>
        <w:rPr>
          <w:rFonts w:cstheme="minorHAnsi"/>
        </w:rPr>
        <w:t>Elaborar el Plan de Seguimiento y Monitoreo que garantice la aplicación de las medidas establecidas en el Plan de Manejo</w:t>
      </w:r>
      <w:r w:rsidR="00677BA8">
        <w:rPr>
          <w:rFonts w:cstheme="minorHAnsi"/>
        </w:rPr>
        <w:t xml:space="preserve"> Ambiental</w:t>
      </w:r>
      <w:r>
        <w:rPr>
          <w:rFonts w:cstheme="minorHAnsi"/>
        </w:rPr>
        <w:t xml:space="preserve"> y permita realizar seguimiento a la calidad del medio</w:t>
      </w:r>
      <w:r w:rsidR="00677BA8">
        <w:rPr>
          <w:rFonts w:cstheme="minorHAnsi"/>
        </w:rPr>
        <w:t>.</w:t>
      </w:r>
    </w:p>
    <w:p w14:paraId="03C1AF44" w14:textId="77777777" w:rsidR="00971E47" w:rsidRPr="00971E47" w:rsidRDefault="00971E47" w:rsidP="00971E47">
      <w:pPr>
        <w:pStyle w:val="Prrafodelista"/>
        <w:rPr>
          <w:rFonts w:cstheme="minorHAnsi"/>
        </w:rPr>
      </w:pPr>
    </w:p>
    <w:p w14:paraId="637D4B14" w14:textId="7C72A5B7" w:rsidR="005E6D27" w:rsidRPr="00971E47" w:rsidRDefault="00F513E2" w:rsidP="00971E47">
      <w:pPr>
        <w:pStyle w:val="Prrafodelista"/>
        <w:numPr>
          <w:ilvl w:val="0"/>
          <w:numId w:val="2"/>
        </w:numPr>
        <w:ind w:left="426" w:hanging="426"/>
        <w:rPr>
          <w:rFonts w:cstheme="minorHAnsi"/>
        </w:rPr>
      </w:pPr>
      <w:r w:rsidRPr="00971E47">
        <w:rPr>
          <w:rFonts w:cstheme="minorHAnsi"/>
        </w:rPr>
        <w:t xml:space="preserve">Realizar un </w:t>
      </w:r>
      <w:r w:rsidR="00F00EBF" w:rsidRPr="00971E47">
        <w:rPr>
          <w:rFonts w:cstheme="minorHAnsi"/>
        </w:rPr>
        <w:t>análisis específico de</w:t>
      </w:r>
      <w:r w:rsidRPr="00971E47">
        <w:rPr>
          <w:rFonts w:cstheme="minorHAnsi"/>
        </w:rPr>
        <w:t xml:space="preserve"> los riesgos derivados de los eventos naturales y de las actividades propias del proyecto </w:t>
      </w:r>
      <w:r w:rsidR="00971E47">
        <w:rPr>
          <w:rFonts w:cstheme="minorHAnsi"/>
        </w:rPr>
        <w:t>y así poder</w:t>
      </w:r>
      <w:r w:rsidR="00971E47" w:rsidRPr="00971E47">
        <w:rPr>
          <w:rFonts w:cstheme="minorHAnsi"/>
        </w:rPr>
        <w:t xml:space="preserve"> </w:t>
      </w:r>
      <w:r w:rsidR="00971E47">
        <w:rPr>
          <w:rFonts w:cstheme="minorHAnsi"/>
        </w:rPr>
        <w:t>establecer</w:t>
      </w:r>
      <w:r w:rsidR="00971E47" w:rsidRPr="00971E47">
        <w:rPr>
          <w:rFonts w:cstheme="minorHAnsi"/>
        </w:rPr>
        <w:t xml:space="preserve"> las medidas de reducción del riesgo y el Plan de contingencia para cada riesgo identificado.</w:t>
      </w:r>
    </w:p>
    <w:p w14:paraId="08E39B01" w14:textId="77777777" w:rsidR="00971E47" w:rsidRPr="005E6D27" w:rsidRDefault="00971E47" w:rsidP="00E03CF9">
      <w:pPr>
        <w:pStyle w:val="Prrafodelista"/>
        <w:ind w:left="426"/>
        <w:rPr>
          <w:rFonts w:cstheme="minorHAnsi"/>
        </w:rPr>
      </w:pPr>
    </w:p>
    <w:p w14:paraId="58B62CC9" w14:textId="51F85EA8" w:rsidR="00316E3F" w:rsidRDefault="00F87929" w:rsidP="00E03CF9">
      <w:pPr>
        <w:pStyle w:val="Prrafodelista"/>
        <w:numPr>
          <w:ilvl w:val="0"/>
          <w:numId w:val="2"/>
        </w:numPr>
        <w:ind w:left="426" w:hanging="426"/>
        <w:rPr>
          <w:rFonts w:cstheme="minorHAnsi"/>
        </w:rPr>
      </w:pPr>
      <w:r>
        <w:rPr>
          <w:rFonts w:cstheme="minorHAnsi"/>
        </w:rPr>
        <w:t>Elaborar y Actualizar</w:t>
      </w:r>
      <w:r w:rsidR="00D85797">
        <w:rPr>
          <w:rFonts w:cstheme="minorHAnsi"/>
        </w:rPr>
        <w:t xml:space="preserve"> la cartografía correspondiente a cada uno de los capítulos de EIA </w:t>
      </w:r>
      <w:r w:rsidR="00971E47">
        <w:rPr>
          <w:rFonts w:cstheme="minorHAnsi"/>
        </w:rPr>
        <w:t>teniendo</w:t>
      </w:r>
      <w:r w:rsidR="00D85797">
        <w:rPr>
          <w:rFonts w:cstheme="minorHAnsi"/>
        </w:rPr>
        <w:t xml:space="preserve"> en cuenta</w:t>
      </w:r>
      <w:r>
        <w:rPr>
          <w:rFonts w:cstheme="minorHAnsi"/>
        </w:rPr>
        <w:t xml:space="preserve"> el Modelo de Almacenamiento de Datos Geográficos (GDB), estipulados en la resolución 2182 de 2016 expedida por ANLA.</w:t>
      </w:r>
    </w:p>
    <w:p w14:paraId="5FE0F1C9" w14:textId="77777777" w:rsidR="00316E3F" w:rsidRPr="00316E3F" w:rsidRDefault="00316E3F" w:rsidP="00F00EBF"/>
    <w:p w14:paraId="53A892E5" w14:textId="77777777" w:rsidR="00A95011" w:rsidRPr="007E28FE" w:rsidRDefault="00A95011" w:rsidP="00A95011">
      <w:pPr>
        <w:spacing w:line="276" w:lineRule="auto"/>
        <w:rPr>
          <w:rFonts w:cstheme="minorHAnsi"/>
        </w:rPr>
      </w:pPr>
    </w:p>
    <w:p w14:paraId="05184418" w14:textId="77777777" w:rsidR="009F5E51" w:rsidRDefault="009F5E51"/>
    <w:sectPr w:rsidR="009F5E51" w:rsidSect="004115F4">
      <w:footerReference w:type="default" r:id="rId11"/>
      <w:pgSz w:w="12240" w:h="15840"/>
      <w:pgMar w:top="1417" w:right="1701" w:bottom="1417" w:left="1701"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D661D" w14:textId="77777777" w:rsidR="007E295C" w:rsidRDefault="007E295C">
      <w:pPr>
        <w:spacing w:before="0" w:after="0"/>
      </w:pPr>
      <w:r>
        <w:separator/>
      </w:r>
    </w:p>
  </w:endnote>
  <w:endnote w:type="continuationSeparator" w:id="0">
    <w:p w14:paraId="59B5ECC9" w14:textId="77777777" w:rsidR="007E295C" w:rsidRDefault="007E295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9247" w14:textId="191FED35" w:rsidR="00634665" w:rsidRDefault="00634665" w:rsidP="004115F4">
    <w:pPr>
      <w:pStyle w:val="Piedepgina"/>
      <w:jc w:val="right"/>
    </w:pPr>
    <w:r w:rsidRPr="00BE1967">
      <w:t xml:space="preserve">Capítulo </w:t>
    </w:r>
    <w:r w:rsidRPr="00BE1967">
      <w:fldChar w:fldCharType="begin"/>
    </w:r>
    <w:r w:rsidRPr="00BE1967">
      <w:instrText>PAGE   \* MERGEFORMAT</w:instrText>
    </w:r>
    <w:r w:rsidRPr="00BE1967">
      <w:fldChar w:fldCharType="separate"/>
    </w:r>
    <w:r w:rsidR="006C3E8D" w:rsidRPr="006C3E8D">
      <w:rPr>
        <w:noProof/>
        <w:lang w:val="es-ES"/>
      </w:rPr>
      <w:t>1-1</w:t>
    </w:r>
    <w:r w:rsidRPr="00BE196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01BA3" w14:textId="77777777" w:rsidR="007E295C" w:rsidRDefault="007E295C">
      <w:pPr>
        <w:spacing w:before="0" w:after="0"/>
      </w:pPr>
      <w:r>
        <w:separator/>
      </w:r>
    </w:p>
  </w:footnote>
  <w:footnote w:type="continuationSeparator" w:id="0">
    <w:p w14:paraId="0B60B823" w14:textId="77777777" w:rsidR="007E295C" w:rsidRDefault="007E295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946"/>
      <w:gridCol w:w="2832"/>
      <w:gridCol w:w="3050"/>
    </w:tblGrid>
    <w:tr w:rsidR="00634665" w14:paraId="4B27EDAE" w14:textId="77777777" w:rsidTr="004115F4">
      <w:tc>
        <w:tcPr>
          <w:tcW w:w="2802" w:type="dxa"/>
          <w:vAlign w:val="center"/>
        </w:tcPr>
        <w:p w14:paraId="7346C09B" w14:textId="77777777" w:rsidR="00634665" w:rsidRDefault="00634665" w:rsidP="004115F4">
          <w:pPr>
            <w:pStyle w:val="Encabezado"/>
            <w:jc w:val="center"/>
          </w:pPr>
          <w:r>
            <w:rPr>
              <w:noProof/>
            </w:rPr>
            <w:drawing>
              <wp:inline distT="0" distB="0" distL="0" distR="0" wp14:anchorId="75EB54EF" wp14:editId="60264032">
                <wp:extent cx="1725295" cy="481330"/>
                <wp:effectExtent l="0" t="0" r="825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481330"/>
                        </a:xfrm>
                        <a:prstGeom prst="rect">
                          <a:avLst/>
                        </a:prstGeom>
                        <a:noFill/>
                      </pic:spPr>
                    </pic:pic>
                  </a:graphicData>
                </a:graphic>
              </wp:inline>
            </w:drawing>
          </w:r>
        </w:p>
      </w:tc>
      <w:tc>
        <w:tcPr>
          <w:tcW w:w="3402" w:type="dxa"/>
          <w:vAlign w:val="center"/>
        </w:tcPr>
        <w:p w14:paraId="7C57FEDA" w14:textId="77777777" w:rsidR="00634665" w:rsidRPr="0069301F" w:rsidRDefault="00634665" w:rsidP="004115F4">
          <w:pPr>
            <w:pStyle w:val="Encabezado"/>
            <w:jc w:val="center"/>
            <w:rPr>
              <w:sz w:val="20"/>
              <w:szCs w:val="20"/>
            </w:rPr>
          </w:pPr>
          <w:r>
            <w:rPr>
              <w:b/>
              <w:sz w:val="20"/>
              <w:szCs w:val="20"/>
            </w:rPr>
            <w:t>Evaluación de Impacto Ambiental</w:t>
          </w:r>
        </w:p>
        <w:p w14:paraId="56D8FDD6" w14:textId="77777777" w:rsidR="00634665" w:rsidRPr="00165A9D" w:rsidRDefault="00634665" w:rsidP="004115F4">
          <w:pPr>
            <w:pStyle w:val="Encabezado"/>
            <w:jc w:val="center"/>
            <w:rPr>
              <w:sz w:val="20"/>
              <w:szCs w:val="20"/>
            </w:rPr>
          </w:pPr>
          <w:r w:rsidRPr="0069301F">
            <w:rPr>
              <w:sz w:val="20"/>
              <w:szCs w:val="20"/>
            </w:rPr>
            <w:t>Pequeña Central Hidroeléctrica Río Hondo</w:t>
          </w:r>
        </w:p>
      </w:tc>
      <w:tc>
        <w:tcPr>
          <w:tcW w:w="2774" w:type="dxa"/>
          <w:vAlign w:val="center"/>
        </w:tcPr>
        <w:p w14:paraId="5D8ED255" w14:textId="77777777" w:rsidR="00634665" w:rsidRDefault="00A25718" w:rsidP="004115F4">
          <w:pPr>
            <w:pStyle w:val="Encabezado"/>
            <w:jc w:val="center"/>
          </w:pPr>
          <w:r>
            <w:rPr>
              <w:noProof/>
            </w:rPr>
            <w:drawing>
              <wp:inline distT="0" distB="0" distL="0" distR="0" wp14:anchorId="3679A33E" wp14:editId="73785CA2">
                <wp:extent cx="1800000" cy="525600"/>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ologotipo GENSA.jpg"/>
                        <pic:cNvPicPr/>
                      </pic:nvPicPr>
                      <pic:blipFill>
                        <a:blip r:embed="rId2">
                          <a:extLst>
                            <a:ext uri="{28A0092B-C50C-407E-A947-70E740481C1C}">
                              <a14:useLocalDpi xmlns:a14="http://schemas.microsoft.com/office/drawing/2010/main" val="0"/>
                            </a:ext>
                          </a:extLst>
                        </a:blip>
                        <a:stretch>
                          <a:fillRect/>
                        </a:stretch>
                      </pic:blipFill>
                      <pic:spPr>
                        <a:xfrm>
                          <a:off x="0" y="0"/>
                          <a:ext cx="1800000" cy="525600"/>
                        </a:xfrm>
                        <a:prstGeom prst="rect">
                          <a:avLst/>
                        </a:prstGeom>
                      </pic:spPr>
                    </pic:pic>
                  </a:graphicData>
                </a:graphic>
              </wp:inline>
            </w:drawing>
          </w:r>
        </w:p>
      </w:tc>
    </w:tr>
  </w:tbl>
  <w:p w14:paraId="55D60E24" w14:textId="77777777" w:rsidR="00634665" w:rsidRDefault="006346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60B"/>
    <w:multiLevelType w:val="multilevel"/>
    <w:tmpl w:val="EA22DA5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34416FE1"/>
    <w:multiLevelType w:val="hybridMultilevel"/>
    <w:tmpl w:val="B2DC3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3A24452"/>
    <w:multiLevelType w:val="hybridMultilevel"/>
    <w:tmpl w:val="7426549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DA2F7C"/>
    <w:multiLevelType w:val="hybridMultilevel"/>
    <w:tmpl w:val="C9288B9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1816944098">
    <w:abstractNumId w:val="0"/>
  </w:num>
  <w:num w:numId="2" w16cid:durableId="2060737236">
    <w:abstractNumId w:val="2"/>
  </w:num>
  <w:num w:numId="3" w16cid:durableId="878398946">
    <w:abstractNumId w:val="1"/>
  </w:num>
  <w:num w:numId="4" w16cid:durableId="20253968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011"/>
    <w:rsid w:val="00030D44"/>
    <w:rsid w:val="0006499A"/>
    <w:rsid w:val="00071DE3"/>
    <w:rsid w:val="00083926"/>
    <w:rsid w:val="000D76D8"/>
    <w:rsid w:val="0010074D"/>
    <w:rsid w:val="00145AE3"/>
    <w:rsid w:val="00146710"/>
    <w:rsid w:val="00170FDD"/>
    <w:rsid w:val="001C7DA7"/>
    <w:rsid w:val="002F055E"/>
    <w:rsid w:val="00316E3F"/>
    <w:rsid w:val="0032644F"/>
    <w:rsid w:val="00367B8D"/>
    <w:rsid w:val="003B4E10"/>
    <w:rsid w:val="004115F4"/>
    <w:rsid w:val="00462E80"/>
    <w:rsid w:val="00466FE0"/>
    <w:rsid w:val="00472CF1"/>
    <w:rsid w:val="00502DE6"/>
    <w:rsid w:val="00592290"/>
    <w:rsid w:val="0059304C"/>
    <w:rsid w:val="005A3302"/>
    <w:rsid w:val="005A3802"/>
    <w:rsid w:val="005D3A3F"/>
    <w:rsid w:val="005D6D92"/>
    <w:rsid w:val="005E304B"/>
    <w:rsid w:val="005E6D27"/>
    <w:rsid w:val="005F14CF"/>
    <w:rsid w:val="00614BCC"/>
    <w:rsid w:val="00634665"/>
    <w:rsid w:val="00672EAA"/>
    <w:rsid w:val="00677BA8"/>
    <w:rsid w:val="0068161C"/>
    <w:rsid w:val="006C3E8D"/>
    <w:rsid w:val="006F10FD"/>
    <w:rsid w:val="0070052A"/>
    <w:rsid w:val="00704C59"/>
    <w:rsid w:val="007548F4"/>
    <w:rsid w:val="00773B87"/>
    <w:rsid w:val="007A40AD"/>
    <w:rsid w:val="007E295C"/>
    <w:rsid w:val="008254EB"/>
    <w:rsid w:val="00825C58"/>
    <w:rsid w:val="00860521"/>
    <w:rsid w:val="008A0D5E"/>
    <w:rsid w:val="008D1405"/>
    <w:rsid w:val="008D14DD"/>
    <w:rsid w:val="008D328C"/>
    <w:rsid w:val="008F6C99"/>
    <w:rsid w:val="00910F26"/>
    <w:rsid w:val="00917897"/>
    <w:rsid w:val="00920C96"/>
    <w:rsid w:val="00926641"/>
    <w:rsid w:val="00952BA7"/>
    <w:rsid w:val="00955E89"/>
    <w:rsid w:val="00971E47"/>
    <w:rsid w:val="009C6098"/>
    <w:rsid w:val="009D02D2"/>
    <w:rsid w:val="009F5E51"/>
    <w:rsid w:val="00A20370"/>
    <w:rsid w:val="00A25718"/>
    <w:rsid w:val="00A25913"/>
    <w:rsid w:val="00A270C6"/>
    <w:rsid w:val="00A32B96"/>
    <w:rsid w:val="00A95011"/>
    <w:rsid w:val="00AA3C75"/>
    <w:rsid w:val="00B037A5"/>
    <w:rsid w:val="00B665A4"/>
    <w:rsid w:val="00BA5D56"/>
    <w:rsid w:val="00BD595B"/>
    <w:rsid w:val="00C14B79"/>
    <w:rsid w:val="00C36988"/>
    <w:rsid w:val="00C457B3"/>
    <w:rsid w:val="00CC463E"/>
    <w:rsid w:val="00D0539F"/>
    <w:rsid w:val="00D21D4A"/>
    <w:rsid w:val="00D52592"/>
    <w:rsid w:val="00D85797"/>
    <w:rsid w:val="00DB0FF6"/>
    <w:rsid w:val="00DF6F08"/>
    <w:rsid w:val="00E03CF9"/>
    <w:rsid w:val="00E10421"/>
    <w:rsid w:val="00E567D7"/>
    <w:rsid w:val="00EA5A1D"/>
    <w:rsid w:val="00EB1467"/>
    <w:rsid w:val="00ED7B75"/>
    <w:rsid w:val="00EE2F6D"/>
    <w:rsid w:val="00EE5F61"/>
    <w:rsid w:val="00F00EBF"/>
    <w:rsid w:val="00F059C8"/>
    <w:rsid w:val="00F20CA9"/>
    <w:rsid w:val="00F227DD"/>
    <w:rsid w:val="00F513E2"/>
    <w:rsid w:val="00F654FC"/>
    <w:rsid w:val="00F76B51"/>
    <w:rsid w:val="00F87929"/>
    <w:rsid w:val="00FB2A27"/>
    <w:rsid w:val="00FC47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7FA1C"/>
  <w15:docId w15:val="{4087232F-0292-4FC7-8984-5CBCF431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011"/>
    <w:pPr>
      <w:spacing w:before="120" w:after="120" w:line="240" w:lineRule="auto"/>
      <w:jc w:val="both"/>
    </w:pPr>
    <w:rPr>
      <w:rFonts w:ascii="Arial" w:eastAsia="Times New Roman" w:hAnsi="Arial" w:cs="Arial"/>
      <w:sz w:val="24"/>
      <w:szCs w:val="24"/>
      <w:lang w:eastAsia="es-CO"/>
    </w:rPr>
  </w:style>
  <w:style w:type="paragraph" w:styleId="Ttulo1">
    <w:name w:val="heading 1"/>
    <w:basedOn w:val="Prrafodelista"/>
    <w:next w:val="Normal"/>
    <w:link w:val="Ttulo1Car"/>
    <w:uiPriority w:val="9"/>
    <w:qFormat/>
    <w:rsid w:val="00A95011"/>
    <w:pPr>
      <w:numPr>
        <w:numId w:val="1"/>
      </w:numPr>
      <w:jc w:val="center"/>
      <w:outlineLvl w:val="0"/>
    </w:pPr>
    <w:rPr>
      <w:b/>
      <w:sz w:val="28"/>
      <w:szCs w:val="28"/>
    </w:rPr>
  </w:style>
  <w:style w:type="paragraph" w:styleId="Ttulo2">
    <w:name w:val="heading 2"/>
    <w:basedOn w:val="Prrafodelista"/>
    <w:next w:val="Normal"/>
    <w:link w:val="Ttulo2Car"/>
    <w:uiPriority w:val="9"/>
    <w:unhideWhenUsed/>
    <w:qFormat/>
    <w:rsid w:val="00A95011"/>
    <w:pPr>
      <w:numPr>
        <w:ilvl w:val="1"/>
        <w:numId w:val="1"/>
      </w:numPr>
      <w:outlineLvl w:val="1"/>
    </w:pPr>
    <w:rPr>
      <w:i/>
      <w:u w:val="single"/>
    </w:rPr>
  </w:style>
  <w:style w:type="paragraph" w:styleId="Ttulo3">
    <w:name w:val="heading 3"/>
    <w:basedOn w:val="Normal"/>
    <w:next w:val="Normal"/>
    <w:link w:val="Ttulo3Car"/>
    <w:uiPriority w:val="9"/>
    <w:unhideWhenUsed/>
    <w:qFormat/>
    <w:rsid w:val="00A95011"/>
    <w:pPr>
      <w:numPr>
        <w:ilvl w:val="2"/>
        <w:numId w:val="1"/>
      </w:numPr>
      <w:outlineLvl w:val="2"/>
    </w:pPr>
    <w:rPr>
      <w:i/>
      <w:sz w:val="22"/>
      <w:szCs w:val="22"/>
    </w:rPr>
  </w:style>
  <w:style w:type="paragraph" w:styleId="Ttulo4">
    <w:name w:val="heading 4"/>
    <w:basedOn w:val="Normal"/>
    <w:next w:val="Normal"/>
    <w:link w:val="Ttulo4Car"/>
    <w:uiPriority w:val="9"/>
    <w:unhideWhenUsed/>
    <w:qFormat/>
    <w:rsid w:val="00A95011"/>
    <w:pPr>
      <w:numPr>
        <w:ilvl w:val="3"/>
        <w:numId w:val="1"/>
      </w:numPr>
      <w:outlineLvl w:val="3"/>
    </w:pPr>
  </w:style>
  <w:style w:type="paragraph" w:styleId="Ttulo5">
    <w:name w:val="heading 5"/>
    <w:basedOn w:val="Normal"/>
    <w:next w:val="Normal"/>
    <w:link w:val="Ttulo5Car"/>
    <w:uiPriority w:val="9"/>
    <w:unhideWhenUsed/>
    <w:qFormat/>
    <w:rsid w:val="00A95011"/>
    <w:pPr>
      <w:numPr>
        <w:ilvl w:val="4"/>
        <w:numId w:val="1"/>
      </w:numPr>
      <w:outlineLvl w:val="4"/>
    </w:pPr>
  </w:style>
  <w:style w:type="paragraph" w:styleId="Ttulo6">
    <w:name w:val="heading 6"/>
    <w:basedOn w:val="Normal"/>
    <w:next w:val="Normal"/>
    <w:link w:val="Ttulo6Car"/>
    <w:uiPriority w:val="9"/>
    <w:semiHidden/>
    <w:unhideWhenUsed/>
    <w:qFormat/>
    <w:rsid w:val="00A95011"/>
    <w:pPr>
      <w:numPr>
        <w:ilvl w:val="5"/>
        <w:numId w:val="1"/>
      </w:numPr>
      <w:pBdr>
        <w:bottom w:val="dotted" w:sz="6" w:space="1" w:color="DDDDDD"/>
      </w:pBdr>
      <w:spacing w:before="200" w:after="0"/>
      <w:outlineLvl w:val="5"/>
    </w:pPr>
    <w:rPr>
      <w:caps/>
      <w:color w:val="A5A5A5"/>
      <w:spacing w:val="10"/>
    </w:rPr>
  </w:style>
  <w:style w:type="paragraph" w:styleId="Ttulo7">
    <w:name w:val="heading 7"/>
    <w:basedOn w:val="Normal"/>
    <w:next w:val="Normal"/>
    <w:link w:val="Ttulo7Car"/>
    <w:uiPriority w:val="9"/>
    <w:semiHidden/>
    <w:unhideWhenUsed/>
    <w:qFormat/>
    <w:rsid w:val="00A95011"/>
    <w:pPr>
      <w:numPr>
        <w:ilvl w:val="6"/>
        <w:numId w:val="1"/>
      </w:numPr>
      <w:spacing w:before="200" w:after="0"/>
      <w:outlineLvl w:val="6"/>
    </w:pPr>
    <w:rPr>
      <w:caps/>
      <w:color w:val="A5A5A5"/>
      <w:spacing w:val="10"/>
    </w:rPr>
  </w:style>
  <w:style w:type="paragraph" w:styleId="Ttulo8">
    <w:name w:val="heading 8"/>
    <w:basedOn w:val="Normal"/>
    <w:next w:val="Normal"/>
    <w:link w:val="Ttulo8Car"/>
    <w:uiPriority w:val="9"/>
    <w:semiHidden/>
    <w:unhideWhenUsed/>
    <w:qFormat/>
    <w:rsid w:val="00A95011"/>
    <w:pPr>
      <w:numPr>
        <w:ilvl w:val="7"/>
        <w:numId w:val="1"/>
      </w:num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A95011"/>
    <w:pPr>
      <w:numPr>
        <w:ilvl w:val="8"/>
        <w:numId w:val="1"/>
      </w:num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5011"/>
    <w:rPr>
      <w:rFonts w:ascii="Arial" w:eastAsia="Times New Roman" w:hAnsi="Arial" w:cs="Arial"/>
      <w:b/>
      <w:sz w:val="28"/>
      <w:szCs w:val="28"/>
      <w:lang w:eastAsia="es-CO"/>
    </w:rPr>
  </w:style>
  <w:style w:type="character" w:customStyle="1" w:styleId="Ttulo2Car">
    <w:name w:val="Título 2 Car"/>
    <w:basedOn w:val="Fuentedeprrafopredeter"/>
    <w:link w:val="Ttulo2"/>
    <w:uiPriority w:val="9"/>
    <w:rsid w:val="00A95011"/>
    <w:rPr>
      <w:rFonts w:ascii="Arial" w:eastAsia="Times New Roman" w:hAnsi="Arial" w:cs="Arial"/>
      <w:i/>
      <w:sz w:val="24"/>
      <w:szCs w:val="24"/>
      <w:u w:val="single"/>
      <w:lang w:eastAsia="es-CO"/>
    </w:rPr>
  </w:style>
  <w:style w:type="character" w:customStyle="1" w:styleId="Ttulo3Car">
    <w:name w:val="Título 3 Car"/>
    <w:basedOn w:val="Fuentedeprrafopredeter"/>
    <w:link w:val="Ttulo3"/>
    <w:uiPriority w:val="9"/>
    <w:rsid w:val="00A95011"/>
    <w:rPr>
      <w:rFonts w:ascii="Arial" w:eastAsia="Times New Roman" w:hAnsi="Arial" w:cs="Arial"/>
      <w:i/>
      <w:lang w:eastAsia="es-CO"/>
    </w:rPr>
  </w:style>
  <w:style w:type="character" w:customStyle="1" w:styleId="Ttulo4Car">
    <w:name w:val="Título 4 Car"/>
    <w:basedOn w:val="Fuentedeprrafopredeter"/>
    <w:link w:val="Ttulo4"/>
    <w:uiPriority w:val="9"/>
    <w:rsid w:val="00A95011"/>
    <w:rPr>
      <w:rFonts w:ascii="Arial" w:eastAsia="Times New Roman" w:hAnsi="Arial" w:cs="Arial"/>
      <w:sz w:val="24"/>
      <w:szCs w:val="24"/>
      <w:lang w:eastAsia="es-CO"/>
    </w:rPr>
  </w:style>
  <w:style w:type="character" w:customStyle="1" w:styleId="Ttulo5Car">
    <w:name w:val="Título 5 Car"/>
    <w:basedOn w:val="Fuentedeprrafopredeter"/>
    <w:link w:val="Ttulo5"/>
    <w:uiPriority w:val="9"/>
    <w:rsid w:val="00A95011"/>
    <w:rPr>
      <w:rFonts w:ascii="Arial" w:eastAsia="Times New Roman" w:hAnsi="Arial" w:cs="Arial"/>
      <w:sz w:val="24"/>
      <w:szCs w:val="24"/>
      <w:lang w:eastAsia="es-CO"/>
    </w:rPr>
  </w:style>
  <w:style w:type="character" w:customStyle="1" w:styleId="Ttulo6Car">
    <w:name w:val="Título 6 Car"/>
    <w:basedOn w:val="Fuentedeprrafopredeter"/>
    <w:link w:val="Ttulo6"/>
    <w:uiPriority w:val="9"/>
    <w:semiHidden/>
    <w:rsid w:val="00A95011"/>
    <w:rPr>
      <w:rFonts w:ascii="Arial" w:eastAsia="Times New Roman" w:hAnsi="Arial" w:cs="Arial"/>
      <w:caps/>
      <w:color w:val="A5A5A5"/>
      <w:spacing w:val="10"/>
      <w:sz w:val="24"/>
      <w:szCs w:val="24"/>
      <w:lang w:eastAsia="es-CO"/>
    </w:rPr>
  </w:style>
  <w:style w:type="character" w:customStyle="1" w:styleId="Ttulo7Car">
    <w:name w:val="Título 7 Car"/>
    <w:basedOn w:val="Fuentedeprrafopredeter"/>
    <w:link w:val="Ttulo7"/>
    <w:uiPriority w:val="9"/>
    <w:semiHidden/>
    <w:rsid w:val="00A95011"/>
    <w:rPr>
      <w:rFonts w:ascii="Arial" w:eastAsia="Times New Roman" w:hAnsi="Arial" w:cs="Arial"/>
      <w:caps/>
      <w:color w:val="A5A5A5"/>
      <w:spacing w:val="10"/>
      <w:sz w:val="24"/>
      <w:szCs w:val="24"/>
      <w:lang w:eastAsia="es-CO"/>
    </w:rPr>
  </w:style>
  <w:style w:type="character" w:customStyle="1" w:styleId="Ttulo8Car">
    <w:name w:val="Título 8 Car"/>
    <w:basedOn w:val="Fuentedeprrafopredeter"/>
    <w:link w:val="Ttulo8"/>
    <w:uiPriority w:val="9"/>
    <w:semiHidden/>
    <w:rsid w:val="00A95011"/>
    <w:rPr>
      <w:rFonts w:ascii="Arial" w:eastAsia="Times New Roman" w:hAnsi="Arial" w:cs="Arial"/>
      <w:caps/>
      <w:spacing w:val="10"/>
      <w:sz w:val="18"/>
      <w:szCs w:val="18"/>
      <w:lang w:eastAsia="es-CO"/>
    </w:rPr>
  </w:style>
  <w:style w:type="character" w:customStyle="1" w:styleId="Ttulo9Car">
    <w:name w:val="Título 9 Car"/>
    <w:basedOn w:val="Fuentedeprrafopredeter"/>
    <w:link w:val="Ttulo9"/>
    <w:uiPriority w:val="9"/>
    <w:semiHidden/>
    <w:rsid w:val="00A95011"/>
    <w:rPr>
      <w:rFonts w:ascii="Arial" w:eastAsia="Times New Roman" w:hAnsi="Arial" w:cs="Arial"/>
      <w:i/>
      <w:iCs/>
      <w:caps/>
      <w:spacing w:val="10"/>
      <w:sz w:val="18"/>
      <w:szCs w:val="18"/>
      <w:lang w:eastAsia="es-CO"/>
    </w:rPr>
  </w:style>
  <w:style w:type="paragraph" w:styleId="Encabezado">
    <w:name w:val="header"/>
    <w:basedOn w:val="Normal"/>
    <w:link w:val="EncabezadoCar"/>
    <w:uiPriority w:val="99"/>
    <w:unhideWhenUsed/>
    <w:rsid w:val="00A95011"/>
    <w:pPr>
      <w:tabs>
        <w:tab w:val="center" w:pos="4419"/>
        <w:tab w:val="right" w:pos="8838"/>
      </w:tabs>
      <w:spacing w:before="0" w:after="0"/>
    </w:pPr>
  </w:style>
  <w:style w:type="character" w:customStyle="1" w:styleId="EncabezadoCar">
    <w:name w:val="Encabezado Car"/>
    <w:basedOn w:val="Fuentedeprrafopredeter"/>
    <w:link w:val="Encabezado"/>
    <w:uiPriority w:val="99"/>
    <w:rsid w:val="00A95011"/>
    <w:rPr>
      <w:rFonts w:ascii="Arial" w:eastAsia="Times New Roman" w:hAnsi="Arial" w:cs="Arial"/>
      <w:sz w:val="24"/>
      <w:szCs w:val="24"/>
      <w:lang w:eastAsia="es-CO"/>
    </w:rPr>
  </w:style>
  <w:style w:type="paragraph" w:styleId="Piedepgina">
    <w:name w:val="footer"/>
    <w:basedOn w:val="Normal"/>
    <w:link w:val="PiedepginaCar"/>
    <w:uiPriority w:val="99"/>
    <w:unhideWhenUsed/>
    <w:rsid w:val="00A95011"/>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A95011"/>
    <w:rPr>
      <w:rFonts w:ascii="Arial" w:eastAsia="Times New Roman" w:hAnsi="Arial" w:cs="Arial"/>
      <w:sz w:val="24"/>
      <w:szCs w:val="24"/>
      <w:lang w:eastAsia="es-CO"/>
    </w:rPr>
  </w:style>
  <w:style w:type="table" w:styleId="Tablaconcuadrcula">
    <w:name w:val="Table Grid"/>
    <w:basedOn w:val="Tablanormal"/>
    <w:uiPriority w:val="59"/>
    <w:rsid w:val="00A95011"/>
    <w:pPr>
      <w:spacing w:after="0" w:line="240" w:lineRule="auto"/>
    </w:pPr>
    <w:rPr>
      <w:rFonts w:ascii="Calibri" w:eastAsia="Times New Roman"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95011"/>
    <w:pPr>
      <w:ind w:left="720"/>
      <w:contextualSpacing/>
    </w:pPr>
  </w:style>
  <w:style w:type="paragraph" w:styleId="TDC1">
    <w:name w:val="toc 1"/>
    <w:basedOn w:val="Normal"/>
    <w:next w:val="Normal"/>
    <w:autoRedefine/>
    <w:uiPriority w:val="39"/>
    <w:unhideWhenUsed/>
    <w:rsid w:val="00A95011"/>
    <w:pPr>
      <w:spacing w:after="100"/>
    </w:pPr>
  </w:style>
  <w:style w:type="paragraph" w:styleId="TDC2">
    <w:name w:val="toc 2"/>
    <w:basedOn w:val="Normal"/>
    <w:next w:val="Normal"/>
    <w:autoRedefine/>
    <w:uiPriority w:val="39"/>
    <w:unhideWhenUsed/>
    <w:rsid w:val="00A95011"/>
    <w:pPr>
      <w:spacing w:after="100"/>
      <w:ind w:left="200"/>
    </w:pPr>
  </w:style>
  <w:style w:type="character" w:styleId="Hipervnculo">
    <w:name w:val="Hyperlink"/>
    <w:uiPriority w:val="99"/>
    <w:unhideWhenUsed/>
    <w:rsid w:val="00A95011"/>
    <w:rPr>
      <w:color w:val="5F5F5F"/>
      <w:u w:val="single"/>
    </w:rPr>
  </w:style>
  <w:style w:type="paragraph" w:styleId="Textodeglobo">
    <w:name w:val="Balloon Text"/>
    <w:basedOn w:val="Normal"/>
    <w:link w:val="TextodegloboCar"/>
    <w:uiPriority w:val="99"/>
    <w:semiHidden/>
    <w:unhideWhenUsed/>
    <w:rsid w:val="00E10421"/>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0421"/>
    <w:rPr>
      <w:rFonts w:ascii="Segoe UI" w:eastAsia="Times New Roman" w:hAnsi="Segoe UI" w:cs="Segoe UI"/>
      <w:sz w:val="18"/>
      <w:szCs w:val="18"/>
      <w:lang w:eastAsia="es-CO"/>
    </w:rPr>
  </w:style>
  <w:style w:type="character" w:styleId="Refdecomentario">
    <w:name w:val="annotation reference"/>
    <w:basedOn w:val="Fuentedeprrafopredeter"/>
    <w:uiPriority w:val="99"/>
    <w:semiHidden/>
    <w:unhideWhenUsed/>
    <w:rsid w:val="00F76B51"/>
    <w:rPr>
      <w:sz w:val="16"/>
      <w:szCs w:val="16"/>
    </w:rPr>
  </w:style>
  <w:style w:type="paragraph" w:styleId="Textocomentario">
    <w:name w:val="annotation text"/>
    <w:basedOn w:val="Normal"/>
    <w:link w:val="TextocomentarioCar"/>
    <w:uiPriority w:val="99"/>
    <w:semiHidden/>
    <w:unhideWhenUsed/>
    <w:rsid w:val="00F76B51"/>
    <w:rPr>
      <w:sz w:val="20"/>
      <w:szCs w:val="20"/>
    </w:rPr>
  </w:style>
  <w:style w:type="character" w:customStyle="1" w:styleId="TextocomentarioCar">
    <w:name w:val="Texto comentario Car"/>
    <w:basedOn w:val="Fuentedeprrafopredeter"/>
    <w:link w:val="Textocomentario"/>
    <w:uiPriority w:val="99"/>
    <w:semiHidden/>
    <w:rsid w:val="00F76B51"/>
    <w:rPr>
      <w:rFonts w:ascii="Arial" w:eastAsia="Times New Roman" w:hAnsi="Arial" w:cs="Arial"/>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76B51"/>
    <w:rPr>
      <w:b/>
      <w:bCs/>
    </w:rPr>
  </w:style>
  <w:style w:type="character" w:customStyle="1" w:styleId="AsuntodelcomentarioCar">
    <w:name w:val="Asunto del comentario Car"/>
    <w:basedOn w:val="TextocomentarioCar"/>
    <w:link w:val="Asuntodelcomentario"/>
    <w:uiPriority w:val="99"/>
    <w:semiHidden/>
    <w:rsid w:val="00F76B51"/>
    <w:rPr>
      <w:rFonts w:ascii="Arial" w:eastAsia="Times New Roman" w:hAnsi="Arial" w:cs="Arial"/>
      <w:b/>
      <w:bCs/>
      <w:sz w:val="20"/>
      <w:szCs w:val="20"/>
      <w:lang w:eastAsia="es-CO"/>
    </w:rPr>
  </w:style>
  <w:style w:type="paragraph" w:styleId="Revisin">
    <w:name w:val="Revision"/>
    <w:hidden/>
    <w:uiPriority w:val="99"/>
    <w:semiHidden/>
    <w:rsid w:val="00672EAA"/>
    <w:pPr>
      <w:spacing w:after="0" w:line="240" w:lineRule="auto"/>
    </w:pPr>
    <w:rPr>
      <w:rFonts w:ascii="Arial" w:eastAsia="Times New Roman" w:hAnsi="Arial" w:cs="Arial"/>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75BEF-02AA-4332-AD4A-B0203B36B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4</Pages>
  <Words>537</Words>
  <Characters>2959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fredy soto mejia</dc:creator>
  <cp:keywords/>
  <dc:description/>
  <cp:lastModifiedBy>GENSA SA ESP Gestión Energética SA ESP</cp:lastModifiedBy>
  <cp:revision>2</cp:revision>
  <cp:lastPrinted>2018-07-19T15:01:00Z</cp:lastPrinted>
  <dcterms:created xsi:type="dcterms:W3CDTF">2023-02-23T12:21:00Z</dcterms:created>
  <dcterms:modified xsi:type="dcterms:W3CDTF">2023-02-23T12:21:00Z</dcterms:modified>
</cp:coreProperties>
</file>